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7B" w:rsidRPr="00252425" w:rsidRDefault="00CA4EB7" w:rsidP="008C387B">
      <w:r w:rsidRPr="00295331">
        <w:rPr>
          <w:position w:val="-26"/>
        </w:rPr>
        <w:object w:dxaOrig="11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9.25pt" o:ole="">
            <v:imagedata r:id="rId8" o:title=""/>
          </v:shape>
          <o:OLEObject Type="Embed" ProgID="Equation.3" ShapeID="_x0000_i1025" DrawAspect="Content" ObjectID="_1589285015" r:id="rId9"/>
        </w:object>
      </w:r>
    </w:p>
    <w:p w:rsidR="008C387B" w:rsidRDefault="008C387B" w:rsidP="008C387B">
      <w:pPr>
        <w:rPr>
          <w:position w:val="-26"/>
          <w:szCs w:val="21"/>
        </w:rPr>
      </w:pPr>
      <w:r>
        <w:rPr>
          <w:rFonts w:hint="eastAsia"/>
          <w:position w:val="-26"/>
          <w:szCs w:val="21"/>
        </w:rPr>
        <w:t>统一使用和安装</w:t>
      </w:r>
      <w:r>
        <w:rPr>
          <w:rFonts w:hint="eastAsia"/>
          <w:position w:val="-26"/>
          <w:szCs w:val="21"/>
        </w:rPr>
        <w:t>office 2007</w:t>
      </w:r>
      <w:r w:rsidR="00CA4EB7">
        <w:rPr>
          <w:rFonts w:hint="eastAsia"/>
          <w:position w:val="-26"/>
          <w:szCs w:val="21"/>
        </w:rPr>
        <w:t>或相应</w:t>
      </w:r>
      <w:r>
        <w:rPr>
          <w:rFonts w:hint="eastAsia"/>
          <w:position w:val="-26"/>
          <w:szCs w:val="21"/>
        </w:rPr>
        <w:t>版本。</w:t>
      </w:r>
      <w:r w:rsidR="00CA4EB7">
        <w:rPr>
          <w:rFonts w:hint="eastAsia"/>
          <w:position w:val="-26"/>
          <w:szCs w:val="21"/>
        </w:rPr>
        <w:t>不推荐使用</w:t>
      </w:r>
      <w:r w:rsidR="00CA4EB7">
        <w:rPr>
          <w:rFonts w:hint="eastAsia"/>
          <w:position w:val="-26"/>
          <w:szCs w:val="21"/>
        </w:rPr>
        <w:t>WPS</w:t>
      </w:r>
      <w:r w:rsidR="00CA4EB7">
        <w:rPr>
          <w:rFonts w:hint="eastAsia"/>
          <w:position w:val="-26"/>
          <w:szCs w:val="21"/>
        </w:rPr>
        <w:t>等。</w:t>
      </w:r>
    </w:p>
    <w:p w:rsidR="008C387B" w:rsidRDefault="008C387B" w:rsidP="008C387B">
      <w:r>
        <w:rPr>
          <w:rFonts w:hint="eastAsia"/>
        </w:rPr>
        <w:t>为了让老师便于批阅我们的论文和翻译，按照老师的要求先麻烦大家对</w:t>
      </w:r>
      <w:r>
        <w:rPr>
          <w:rFonts w:hint="eastAsia"/>
        </w:rPr>
        <w:t>word</w:t>
      </w:r>
      <w:r>
        <w:rPr>
          <w:rFonts w:hint="eastAsia"/>
        </w:rPr>
        <w:t>中插入字符和公式的大小以及样式做如下统一调整。</w:t>
      </w:r>
      <w:bookmarkStart w:id="0" w:name="_GoBack"/>
      <w:bookmarkEnd w:id="0"/>
    </w:p>
    <w:p w:rsidR="008C387B" w:rsidRDefault="008C387B" w:rsidP="008C387B">
      <w:r>
        <w:rPr>
          <w:rFonts w:hint="eastAsia"/>
        </w:rPr>
        <w:t>一、关于插入的数据符号和公式的</w:t>
      </w:r>
      <w:r>
        <w:rPr>
          <w:rFonts w:hint="eastAsia"/>
          <w:color w:val="FF0000"/>
        </w:rPr>
        <w:t>字体大小</w:t>
      </w:r>
      <w:r>
        <w:rPr>
          <w:rFonts w:hint="eastAsia"/>
        </w:rPr>
        <w:t>统一如下。</w:t>
      </w:r>
    </w:p>
    <w:p w:rsidR="008C387B" w:rsidRDefault="008C387B" w:rsidP="008C387B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首先</w:t>
      </w:r>
      <w:r>
        <w:rPr>
          <w:rFonts w:hint="eastAsia"/>
          <w:color w:val="FF0000"/>
        </w:rPr>
        <w:t>双击公式</w:t>
      </w:r>
      <w:r>
        <w:rPr>
          <w:rFonts w:hint="eastAsia"/>
        </w:rPr>
        <w:t>出来新的界面，如下图</w:t>
      </w:r>
    </w:p>
    <w:p w:rsidR="008C387B" w:rsidRDefault="008C387B" w:rsidP="008C387B">
      <w:r>
        <w:rPr>
          <w:noProof/>
        </w:rPr>
        <w:drawing>
          <wp:inline distT="0" distB="0" distL="0" distR="0">
            <wp:extent cx="4610100" cy="55245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7B" w:rsidRDefault="008C387B" w:rsidP="008C387B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再在菜单栏中点击</w:t>
      </w:r>
      <w:r>
        <w:rPr>
          <w:rFonts w:hint="eastAsia"/>
          <w:color w:val="FF0000"/>
        </w:rPr>
        <w:t>尺寸</w:t>
      </w:r>
      <w:r>
        <w:rPr>
          <w:rFonts w:hint="eastAsia"/>
        </w:rPr>
        <w:t>，再点击</w:t>
      </w:r>
      <w:r>
        <w:rPr>
          <w:rFonts w:hint="eastAsia"/>
          <w:color w:val="FF0000"/>
        </w:rPr>
        <w:t>定义</w:t>
      </w:r>
      <w:r>
        <w:rPr>
          <w:rFonts w:hint="eastAsia"/>
        </w:rPr>
        <w:t>，出现下图并将所有的</w:t>
      </w:r>
      <w:r>
        <w:rPr>
          <w:rFonts w:hint="eastAsia"/>
          <w:color w:val="FF0000"/>
        </w:rPr>
        <w:t>左侧数据</w:t>
      </w:r>
      <w:r>
        <w:rPr>
          <w:rFonts w:hint="eastAsia"/>
        </w:rPr>
        <w:t>按照下图的大小进行设定，再点击</w:t>
      </w:r>
      <w:r>
        <w:rPr>
          <w:rFonts w:hint="eastAsia"/>
          <w:color w:val="FF0000"/>
        </w:rPr>
        <w:t>确定</w:t>
      </w:r>
      <w:r>
        <w:rPr>
          <w:rFonts w:hint="eastAsia"/>
        </w:rPr>
        <w:t>。</w:t>
      </w:r>
    </w:p>
    <w:p w:rsidR="008C387B" w:rsidRDefault="008C387B" w:rsidP="008C387B">
      <w:pPr>
        <w:pStyle w:val="1"/>
        <w:ind w:firstLineChars="0" w:firstLine="0"/>
      </w:pPr>
      <w:r>
        <w:rPr>
          <w:noProof/>
        </w:rPr>
        <w:drawing>
          <wp:inline distT="0" distB="0" distL="0" distR="0">
            <wp:extent cx="4981575" cy="2133600"/>
            <wp:effectExtent l="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7B" w:rsidRDefault="008C387B" w:rsidP="008C387B">
      <w:r>
        <w:rPr>
          <w:rFonts w:hint="eastAsia"/>
        </w:rPr>
        <w:t>二、插入的</w:t>
      </w:r>
      <w:r>
        <w:rPr>
          <w:rFonts w:hint="eastAsia"/>
          <w:color w:val="FF0000"/>
        </w:rPr>
        <w:t>字体样式</w:t>
      </w:r>
      <w:r>
        <w:rPr>
          <w:rFonts w:hint="eastAsia"/>
        </w:rPr>
        <w:t>的修改如下</w:t>
      </w:r>
    </w:p>
    <w:p w:rsidR="008C387B" w:rsidRDefault="008C387B" w:rsidP="008C387B">
      <w:r>
        <w:rPr>
          <w:rFonts w:hint="eastAsia"/>
        </w:rPr>
        <w:t>在上面的新界面中点击菜单栏中</w:t>
      </w:r>
      <w:r>
        <w:rPr>
          <w:rFonts w:hint="eastAsia"/>
          <w:color w:val="FF0000"/>
        </w:rPr>
        <w:t>样式</w:t>
      </w:r>
      <w:r>
        <w:rPr>
          <w:rFonts w:hint="eastAsia"/>
        </w:rPr>
        <w:t>，再点击</w:t>
      </w:r>
      <w:r>
        <w:rPr>
          <w:rFonts w:hint="eastAsia"/>
          <w:color w:val="FF0000"/>
        </w:rPr>
        <w:t>定义</w:t>
      </w:r>
      <w:r>
        <w:rPr>
          <w:rFonts w:hint="eastAsia"/>
        </w:rPr>
        <w:t>，将样式中的</w:t>
      </w:r>
      <w:r>
        <w:rPr>
          <w:rFonts w:hint="eastAsia"/>
          <w:color w:val="FF0000"/>
        </w:rPr>
        <w:t>所有</w:t>
      </w:r>
      <w:r>
        <w:rPr>
          <w:rFonts w:hint="eastAsia"/>
        </w:rPr>
        <w:t>设置改为下列格式。</w:t>
      </w:r>
    </w:p>
    <w:p w:rsidR="008C387B" w:rsidRDefault="008C387B" w:rsidP="008C387B"/>
    <w:p w:rsidR="008C387B" w:rsidRPr="009E200F" w:rsidRDefault="008C387B" w:rsidP="008C387B"/>
    <w:p w:rsidR="008C387B" w:rsidRDefault="008C387B" w:rsidP="008C387B">
      <w:r>
        <w:rPr>
          <w:noProof/>
        </w:rPr>
        <w:lastRenderedPageBreak/>
        <w:drawing>
          <wp:inline distT="0" distB="0" distL="0" distR="0">
            <wp:extent cx="4686300" cy="389572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7B" w:rsidRDefault="008C387B" w:rsidP="008C387B">
      <w:r>
        <w:rPr>
          <w:rFonts w:hint="eastAsia"/>
        </w:rPr>
        <w:t>三、最后再点击其他插入的公式或符号</w:t>
      </w:r>
      <w:r>
        <w:rPr>
          <w:rFonts w:hint="eastAsia"/>
          <w:color w:val="FF0000"/>
        </w:rPr>
        <w:t>检查</w:t>
      </w:r>
      <w:r>
        <w:rPr>
          <w:rFonts w:hint="eastAsia"/>
        </w:rPr>
        <w:t>上述格式是否自行保存，如果没问题请将</w:t>
      </w:r>
      <w:r>
        <w:rPr>
          <w:rFonts w:hint="eastAsia"/>
          <w:color w:val="FF0000"/>
        </w:rPr>
        <w:t>所有</w:t>
      </w:r>
      <w:r>
        <w:rPr>
          <w:rFonts w:hint="eastAsia"/>
        </w:rPr>
        <w:t>插入的公式或符号</w:t>
      </w:r>
      <w:r>
        <w:rPr>
          <w:rFonts w:hint="eastAsia"/>
          <w:color w:val="FF0000"/>
        </w:rPr>
        <w:t>重新再双击</w:t>
      </w:r>
      <w:r>
        <w:rPr>
          <w:rFonts w:hint="eastAsia"/>
        </w:rPr>
        <w:t>一遍。</w:t>
      </w:r>
    </w:p>
    <w:p w:rsidR="008C387B" w:rsidRDefault="008C387B" w:rsidP="008C387B"/>
    <w:sectPr w:rsidR="008C387B" w:rsidSect="008F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4C" w:rsidRDefault="0000094C" w:rsidP="00636A49">
      <w:r>
        <w:separator/>
      </w:r>
    </w:p>
  </w:endnote>
  <w:endnote w:type="continuationSeparator" w:id="1">
    <w:p w:rsidR="0000094C" w:rsidRDefault="0000094C" w:rsidP="0063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4C" w:rsidRDefault="0000094C" w:rsidP="00636A49">
      <w:r>
        <w:separator/>
      </w:r>
    </w:p>
  </w:footnote>
  <w:footnote w:type="continuationSeparator" w:id="1">
    <w:p w:rsidR="0000094C" w:rsidRDefault="0000094C" w:rsidP="0063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0620"/>
    <w:multiLevelType w:val="multilevel"/>
    <w:tmpl w:val="401706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169"/>
    <w:rsid w:val="0000094C"/>
    <w:rsid w:val="00155DE5"/>
    <w:rsid w:val="00252425"/>
    <w:rsid w:val="002750DD"/>
    <w:rsid w:val="00472B3C"/>
    <w:rsid w:val="005E0D6D"/>
    <w:rsid w:val="00636A49"/>
    <w:rsid w:val="006E1169"/>
    <w:rsid w:val="0072043B"/>
    <w:rsid w:val="008C387B"/>
    <w:rsid w:val="008F468C"/>
    <w:rsid w:val="00990D3F"/>
    <w:rsid w:val="00AB6927"/>
    <w:rsid w:val="00BC5465"/>
    <w:rsid w:val="00BF1DD4"/>
    <w:rsid w:val="00CA4EB7"/>
    <w:rsid w:val="00D3412C"/>
    <w:rsid w:val="00D51849"/>
    <w:rsid w:val="00ED28B1"/>
    <w:rsid w:val="00F55FE9"/>
    <w:rsid w:val="6AD2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F468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F468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F468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6A4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3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6A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10</cp:revision>
  <dcterms:created xsi:type="dcterms:W3CDTF">2017-04-07T11:00:00Z</dcterms:created>
  <dcterms:modified xsi:type="dcterms:W3CDTF">2018-05-31T07:14:00Z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